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866" w:rsidRPr="000E26BC" w:rsidRDefault="00E05866" w:rsidP="00E05866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E26BC">
        <w:rPr>
          <w:rFonts w:ascii="Times New Roman" w:hAnsi="Times New Roman"/>
          <w:sz w:val="24"/>
          <w:szCs w:val="24"/>
        </w:rPr>
        <w:t xml:space="preserve"> соответствии с Приложением 3 Методических указаний, каждому оцениваемому объекту был назначен класс конструктивной системы.</w:t>
      </w:r>
    </w:p>
    <w:p w:rsidR="00E05866" w:rsidRPr="000E26BC" w:rsidRDefault="00E05866" w:rsidP="00E05866">
      <w:pPr>
        <w:spacing w:before="120"/>
        <w:jc w:val="right"/>
        <w:rPr>
          <w:rFonts w:ascii="Times New Roman" w:hAnsi="Times New Roman"/>
          <w:b/>
          <w:i/>
          <w:sz w:val="20"/>
        </w:rPr>
      </w:pPr>
      <w:r w:rsidRPr="000E26BC">
        <w:rPr>
          <w:rFonts w:ascii="Times New Roman" w:hAnsi="Times New Roman"/>
          <w:b/>
          <w:i/>
          <w:sz w:val="20"/>
        </w:rPr>
        <w:t xml:space="preserve">Распределение оцениваемых объектов по группам капитальности и классам конструктивных систем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49"/>
        <w:gridCol w:w="2577"/>
        <w:gridCol w:w="2119"/>
      </w:tblGrid>
      <w:tr w:rsidR="00E05866" w:rsidRPr="000E26BC" w:rsidTr="00F4641C">
        <w:trPr>
          <w:trHeight w:val="20"/>
          <w:tblHeader/>
          <w:jc w:val="center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5866" w:rsidRPr="000E26BC" w:rsidRDefault="00E05866" w:rsidP="00E6367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  <w:t xml:space="preserve">Материал стен </w:t>
            </w:r>
            <w:r w:rsidRPr="000E26BC"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  <w:br/>
              <w:t>(по данным перечня)</w:t>
            </w:r>
          </w:p>
        </w:tc>
        <w:tc>
          <w:tcPr>
            <w:tcW w:w="1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5866" w:rsidRPr="000E26BC" w:rsidRDefault="00E05866" w:rsidP="00E6367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  <w:t>Класс конструктивной системы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05866" w:rsidRPr="000E26BC" w:rsidRDefault="00E05866" w:rsidP="00E6367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b/>
                <w:color w:val="000000" w:themeColor="text1"/>
                <w:spacing w:val="-5"/>
                <w:sz w:val="20"/>
                <w:szCs w:val="20"/>
              </w:rPr>
              <w:t>Группа капитальности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Каменные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Кирпичные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Кирпичные облегченные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Из природного камня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Деревянные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Рубленые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Каркасно-засыпные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Каркасно-обшивные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Сборно-щитовые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Дощатые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Деревянный каркас без обшивки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Смешанные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II, III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Каменные и деревянные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II, III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Каменные и бетонные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Легкие из местных материалов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Из прочих материалов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III и (или) IV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Бетонные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Монолитные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Из мелких бетонных блоков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Из легкобетонных панелей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Железобетонные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Крупнопанельные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Каркасно-панельные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 и (или) III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Монолитные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Крупноблочные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Из унифицированных железобетонных элементов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Из железобетонных сегментов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 и (или) 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Шлакобетонные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</w:tr>
      <w:tr w:rsidR="00E05866" w:rsidRPr="000E26BC" w:rsidTr="00F4641C">
        <w:trPr>
          <w:trHeight w:val="20"/>
          <w:jc w:val="center"/>
        </w:trPr>
        <w:tc>
          <w:tcPr>
            <w:tcW w:w="2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Металлические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КС-6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866" w:rsidRPr="000E26BC" w:rsidRDefault="00E05866" w:rsidP="00E63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6BC">
              <w:rPr>
                <w:rFonts w:ascii="Times New Roman" w:hAnsi="Times New Roman"/>
                <w:color w:val="000000"/>
                <w:sz w:val="20"/>
                <w:szCs w:val="20"/>
              </w:rPr>
              <w:t>III, IV, V</w:t>
            </w:r>
          </w:p>
        </w:tc>
      </w:tr>
    </w:tbl>
    <w:p w:rsidR="00E05866" w:rsidRDefault="00E05866" w:rsidP="00E05866">
      <w:pPr>
        <w:spacing w:before="120"/>
        <w:jc w:val="center"/>
      </w:pPr>
      <w:r w:rsidRPr="0053109B">
        <w:rPr>
          <w:rFonts w:ascii="Times New Roman" w:hAnsi="Times New Roman"/>
          <w:b/>
          <w:i/>
          <w:sz w:val="20"/>
        </w:rPr>
        <w:t>Корректировка на класс конструктивной системы</w:t>
      </w:r>
    </w:p>
    <w:tbl>
      <w:tblPr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05866" w:rsidRPr="003E77C5" w:rsidTr="00F4641C">
        <w:trPr>
          <w:trHeight w:val="11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ОО/ОА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КС-3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КС-6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КС-7</w:t>
            </w:r>
          </w:p>
        </w:tc>
      </w:tr>
      <w:tr w:rsidR="00E05866" w:rsidRPr="003E77C5" w:rsidTr="00F4641C">
        <w:trPr>
          <w:trHeight w:val="113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0,7911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1,7227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1,3435</w:t>
            </w:r>
          </w:p>
        </w:tc>
      </w:tr>
      <w:tr w:rsidR="00E05866" w:rsidRPr="003E77C5" w:rsidTr="00F4641C">
        <w:trPr>
          <w:trHeight w:val="113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1,2640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2,1775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1,6982</w:t>
            </w:r>
          </w:p>
        </w:tc>
      </w:tr>
      <w:tr w:rsidR="00E05866" w:rsidRPr="003E77C5" w:rsidTr="00F4641C">
        <w:trPr>
          <w:trHeight w:val="113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0,5805</w:t>
            </w:r>
            <w:bookmarkStart w:id="0" w:name="_GoBack"/>
            <w:bookmarkEnd w:id="0"/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0,4592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0,7799</w:t>
            </w:r>
          </w:p>
        </w:tc>
      </w:tr>
      <w:tr w:rsidR="00E05866" w:rsidRPr="003E77C5" w:rsidTr="00F4641C">
        <w:trPr>
          <w:trHeight w:val="113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КС-7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0,7443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0,5889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1,2822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5866" w:rsidRPr="003E77C5" w:rsidRDefault="00E05866" w:rsidP="00E6367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7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1,0000</w:t>
            </w:r>
          </w:p>
        </w:tc>
      </w:tr>
    </w:tbl>
    <w:p w:rsidR="008F015B" w:rsidRDefault="008F015B"/>
    <w:sectPr w:rsidR="008F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71E8E"/>
    <w:multiLevelType w:val="hybridMultilevel"/>
    <w:tmpl w:val="137605A2"/>
    <w:lvl w:ilvl="0" w:tplc="5E240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66"/>
    <w:rsid w:val="008F015B"/>
    <w:rsid w:val="00CF4B13"/>
    <w:rsid w:val="00E05866"/>
    <w:rsid w:val="00F4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9C7B"/>
  <w15:chartTrackingRefBased/>
  <w15:docId w15:val="{D7F4563A-8966-4C79-B24E-4FE8FE25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5866"/>
    <w:pPr>
      <w:suppressAutoHyphens/>
      <w:autoSpaceDN w:val="0"/>
      <w:spacing w:line="244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List Paragraph,cko-Список,Уровент 2.2,Абзац списка4,Нумерованный,Абзац списка ЭкспертЪ"/>
    <w:basedOn w:val="a"/>
    <w:uiPriority w:val="34"/>
    <w:qFormat/>
    <w:rsid w:val="00E05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3</cp:revision>
  <dcterms:created xsi:type="dcterms:W3CDTF">2019-06-06T12:37:00Z</dcterms:created>
  <dcterms:modified xsi:type="dcterms:W3CDTF">2020-06-16T13:51:00Z</dcterms:modified>
</cp:coreProperties>
</file>