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DD" w:rsidRPr="00262A5E" w:rsidRDefault="00262A5E" w:rsidP="00262A5E">
      <w:pPr>
        <w:pStyle w:val="a3"/>
        <w:pageBreakBefore/>
        <w:spacing w:before="0"/>
        <w:jc w:val="center"/>
        <w:outlineLvl w:val="9"/>
        <w:rPr>
          <w:rFonts w:ascii="Times New Roman" w:hAnsi="Times New Roman"/>
          <w:b/>
          <w:color w:val="auto"/>
        </w:rPr>
      </w:pPr>
      <w:r w:rsidRPr="00262A5E">
        <w:rPr>
          <w:rFonts w:ascii="Times New Roman" w:hAnsi="Times New Roman"/>
          <w:b/>
          <w:color w:val="auto"/>
        </w:rPr>
        <w:t>ПРИЛОЖЕНИ №10</w:t>
      </w:r>
    </w:p>
    <w:p w:rsidR="00262A5E" w:rsidRDefault="00262A5E" w:rsidP="00262A5E">
      <w:pPr>
        <w:pStyle w:val="s1"/>
        <w:shd w:val="clear" w:color="auto" w:fill="FFFFFF"/>
        <w:spacing w:before="0" w:after="0"/>
        <w:ind w:firstLine="709"/>
        <w:jc w:val="both"/>
      </w:pPr>
    </w:p>
    <w:p w:rsidR="00262A5E" w:rsidRPr="00262A5E" w:rsidRDefault="00262A5E" w:rsidP="00262A5E">
      <w:pPr>
        <w:pStyle w:val="s1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262A5E">
        <w:rPr>
          <w:b/>
          <w:sz w:val="28"/>
          <w:szCs w:val="28"/>
        </w:rPr>
        <w:t>К Отчету № 0</w:t>
      </w:r>
      <w:r w:rsidR="00765B1A">
        <w:rPr>
          <w:b/>
          <w:sz w:val="28"/>
          <w:szCs w:val="28"/>
        </w:rPr>
        <w:t>2</w:t>
      </w:r>
      <w:r w:rsidRPr="00262A5E">
        <w:rPr>
          <w:b/>
          <w:sz w:val="28"/>
          <w:szCs w:val="28"/>
        </w:rPr>
        <w:t>/20</w:t>
      </w:r>
      <w:r w:rsidR="00765B1A">
        <w:rPr>
          <w:b/>
          <w:sz w:val="28"/>
          <w:szCs w:val="28"/>
        </w:rPr>
        <w:t>20</w:t>
      </w:r>
      <w:r w:rsidRPr="00262A5E">
        <w:rPr>
          <w:b/>
          <w:sz w:val="28"/>
          <w:szCs w:val="28"/>
        </w:rPr>
        <w:t xml:space="preserve"> «Об итогах государственной кадастровой оценки объектов недвижимости Республики Крым» Том 1, Основная часть. Том 2.</w:t>
      </w:r>
    </w:p>
    <w:p w:rsidR="00262A5E" w:rsidRPr="00262A5E" w:rsidRDefault="00262A5E" w:rsidP="00262A5E">
      <w:pPr>
        <w:pStyle w:val="s1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</w:p>
    <w:p w:rsidR="00262A5E" w:rsidRDefault="00262A5E" w:rsidP="00262A5E">
      <w:pPr>
        <w:pStyle w:val="s1"/>
        <w:shd w:val="clear" w:color="auto" w:fill="FFFFFF"/>
        <w:spacing w:before="0" w:after="0"/>
        <w:ind w:firstLine="709"/>
        <w:jc w:val="both"/>
      </w:pPr>
      <w:r>
        <w:t xml:space="preserve">Сведения и материалы, содержащие информацию, доступ к которой ограничен в ходе проведения работ по государственной кадастровой оценке </w:t>
      </w:r>
      <w:r w:rsidRPr="0030500E">
        <w:rPr>
          <w:color w:val="000000"/>
        </w:rPr>
        <w:t>объектов недвижимости: зданий, помещений, расположенных на территории Республики Крым</w:t>
      </w:r>
      <w:r>
        <w:rPr>
          <w:color w:val="000000"/>
        </w:rPr>
        <w:t xml:space="preserve"> использованы не были (</w:t>
      </w:r>
      <w:r>
        <w:t>приказ</w:t>
      </w:r>
      <w:r w:rsidRPr="0017046B">
        <w:t xml:space="preserve"> Министерства имущественных и земельных отношений</w:t>
      </w:r>
      <w:r>
        <w:t xml:space="preserve"> </w:t>
      </w:r>
      <w:r w:rsidRPr="0017046B">
        <w:t xml:space="preserve">Республики Крым </w:t>
      </w:r>
      <w:r w:rsidR="00765B1A" w:rsidRPr="0017046B">
        <w:t>от 2</w:t>
      </w:r>
      <w:r w:rsidR="00765B1A">
        <w:t>0</w:t>
      </w:r>
      <w:r w:rsidR="00765B1A" w:rsidRPr="0017046B">
        <w:t>.11.201</w:t>
      </w:r>
      <w:r w:rsidR="00765B1A">
        <w:t>9</w:t>
      </w:r>
      <w:r w:rsidR="00765B1A" w:rsidRPr="0017046B">
        <w:t xml:space="preserve"> № </w:t>
      </w:r>
      <w:r w:rsidR="00765B1A">
        <w:t>45</w:t>
      </w:r>
      <w:r w:rsidR="00765B1A" w:rsidRPr="0017046B">
        <w:t>88 «О проведении в Республике Крым</w:t>
      </w:r>
      <w:r w:rsidR="00765B1A">
        <w:t xml:space="preserve"> </w:t>
      </w:r>
      <w:r w:rsidR="00765B1A" w:rsidRPr="0017046B">
        <w:t>государственной кадастровой оценки»</w:t>
      </w:r>
      <w:r>
        <w:rPr>
          <w:color w:val="000000"/>
        </w:rPr>
        <w:t xml:space="preserve"> </w:t>
      </w:r>
      <w:r w:rsidRPr="0030500E">
        <w:rPr>
          <w:color w:val="000000"/>
        </w:rPr>
        <w:t>в 20</w:t>
      </w:r>
      <w:r w:rsidR="00765B1A">
        <w:rPr>
          <w:color w:val="000000"/>
        </w:rPr>
        <w:t>20</w:t>
      </w:r>
      <w:r w:rsidRPr="0030500E">
        <w:rPr>
          <w:color w:val="000000"/>
        </w:rPr>
        <w:t xml:space="preserve"> году </w:t>
      </w:r>
      <w:r>
        <w:rPr>
          <w:color w:val="000000"/>
        </w:rPr>
        <w:t>государственной кадастровой оценки</w:t>
      </w:r>
      <w:r w:rsidRPr="0030500E">
        <w:rPr>
          <w:color w:val="000000"/>
        </w:rPr>
        <w:t xml:space="preserve"> объектов недвижимости: </w:t>
      </w:r>
      <w:r w:rsidR="00765B1A">
        <w:rPr>
          <w:color w:val="000000"/>
        </w:rPr>
        <w:t>объектов незавершенного строительства и сооружений</w:t>
      </w:r>
      <w:r w:rsidRPr="0030500E">
        <w:rPr>
          <w:color w:val="000000"/>
        </w:rPr>
        <w:t>, расположенных на территории Республики Крым</w:t>
      </w:r>
      <w:r>
        <w:rPr>
          <w:color w:val="000000"/>
        </w:rPr>
        <w:t>).</w:t>
      </w:r>
      <w:bookmarkStart w:id="0" w:name="_GoBack"/>
      <w:bookmarkEnd w:id="0"/>
    </w:p>
    <w:sectPr w:rsidR="00262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5E"/>
    <w:rsid w:val="00262A5E"/>
    <w:rsid w:val="00505930"/>
    <w:rsid w:val="00765B1A"/>
    <w:rsid w:val="00B9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7276"/>
  <w15:chartTrackingRefBased/>
  <w15:docId w15:val="{E8D81C95-EC4B-4A6B-A96A-84EAEDFF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A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262A5E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62A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qFormat/>
    <w:rsid w:val="00262A5E"/>
    <w:pPr>
      <w:suppressAutoHyphens/>
      <w:autoSpaceDN w:val="0"/>
      <w:spacing w:line="240" w:lineRule="auto"/>
      <w:textAlignment w:val="baseline"/>
    </w:pPr>
    <w:rPr>
      <w:rFonts w:ascii="Calibri Light" w:eastAsia="Times New Roman" w:hAnsi="Calibri Light" w:cs="Times New Roman"/>
      <w:color w:val="2E74B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UserOC</dc:creator>
  <cp:keywords/>
  <dc:description/>
  <cp:lastModifiedBy>UserOC</cp:lastModifiedBy>
  <cp:revision>2</cp:revision>
  <dcterms:created xsi:type="dcterms:W3CDTF">2019-06-15T06:56:00Z</dcterms:created>
  <dcterms:modified xsi:type="dcterms:W3CDTF">2020-06-16T13:50:00Z</dcterms:modified>
</cp:coreProperties>
</file>