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C9143D">
        <w:trPr>
          <w:trHeight w:hRule="exact" w:val="3031"/>
        </w:trPr>
        <w:tc>
          <w:tcPr>
            <w:tcW w:w="10716" w:type="dxa"/>
          </w:tcPr>
          <w:p w:rsidR="00C9143D" w:rsidRDefault="008A03E9">
            <w:pPr>
              <w:pStyle w:val="ConsPlusTitlePage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08730" cy="9061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43D">
        <w:trPr>
          <w:trHeight w:hRule="exact" w:val="8335"/>
        </w:trPr>
        <w:tc>
          <w:tcPr>
            <w:tcW w:w="10716" w:type="dxa"/>
            <w:vAlign w:val="center"/>
          </w:tcPr>
          <w:p w:rsidR="00C9143D" w:rsidRDefault="00C9143D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Минэкономразвития России от 09.06.2017 N 284</w:t>
            </w:r>
            <w:r>
              <w:rPr>
                <w:sz w:val="48"/>
                <w:szCs w:val="48"/>
              </w:rPr>
              <w:br/>
              <w:t>"Об утверждении Требований к отчету об итогах государственной кадастровой оценки"</w:t>
            </w:r>
            <w:r>
              <w:rPr>
                <w:sz w:val="48"/>
                <w:szCs w:val="48"/>
              </w:rPr>
              <w:br/>
              <w:t>(Зарегистрировано в Минюсте России 21.08.2017 N 47879)</w:t>
            </w:r>
          </w:p>
        </w:tc>
      </w:tr>
      <w:tr w:rsidR="00C9143D">
        <w:trPr>
          <w:trHeight w:hRule="exact" w:val="3031"/>
        </w:trPr>
        <w:tc>
          <w:tcPr>
            <w:tcW w:w="10716" w:type="dxa"/>
            <w:vAlign w:val="center"/>
          </w:tcPr>
          <w:p w:rsidR="00C9143D" w:rsidRDefault="00C9143D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31.05.2019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C9143D" w:rsidRDefault="00C91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C9143D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C9143D" w:rsidRDefault="00C9143D">
      <w:pPr>
        <w:pStyle w:val="ConsPlusNormal"/>
        <w:jc w:val="both"/>
        <w:outlineLvl w:val="0"/>
      </w:pPr>
    </w:p>
    <w:p w:rsidR="00C9143D" w:rsidRDefault="00C9143D">
      <w:pPr>
        <w:pStyle w:val="ConsPlusNormal"/>
        <w:outlineLvl w:val="0"/>
      </w:pPr>
      <w:r>
        <w:t>Зарегистрировано в Минюсте России 21 августа 2017 г. N 47879</w:t>
      </w:r>
    </w:p>
    <w:p w:rsidR="00C9143D" w:rsidRDefault="00C914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C9143D" w:rsidRDefault="00C9143D">
      <w:pPr>
        <w:pStyle w:val="ConsPlusTitle"/>
        <w:jc w:val="both"/>
      </w:pPr>
    </w:p>
    <w:p w:rsidR="00C9143D" w:rsidRDefault="00C9143D">
      <w:pPr>
        <w:pStyle w:val="ConsPlusTitle"/>
        <w:jc w:val="center"/>
      </w:pPr>
      <w:r>
        <w:t>ПРИКАЗ</w:t>
      </w:r>
    </w:p>
    <w:p w:rsidR="00C9143D" w:rsidRDefault="00C9143D">
      <w:pPr>
        <w:pStyle w:val="ConsPlusTitle"/>
        <w:jc w:val="center"/>
      </w:pPr>
      <w:r>
        <w:t>от 9 июня 2017 г. N 284</w:t>
      </w:r>
    </w:p>
    <w:p w:rsidR="00C9143D" w:rsidRDefault="00C9143D">
      <w:pPr>
        <w:pStyle w:val="ConsPlusTitle"/>
        <w:jc w:val="both"/>
      </w:pPr>
    </w:p>
    <w:p w:rsidR="00C9143D" w:rsidRDefault="00C9143D">
      <w:pPr>
        <w:pStyle w:val="ConsPlusTitle"/>
        <w:jc w:val="center"/>
      </w:pPr>
      <w:r>
        <w:t>ОБ УТВЕРЖДЕНИИ ТРЕБОВАНИЙ</w:t>
      </w:r>
    </w:p>
    <w:p w:rsidR="00C9143D" w:rsidRDefault="00C9143D">
      <w:pPr>
        <w:pStyle w:val="ConsPlusTitle"/>
        <w:jc w:val="center"/>
      </w:pPr>
      <w:r>
        <w:t>К ОТЧЕТУ ОБ ИТОГАХ ГОСУДАРСТВЕННОЙ КАДАСТРОВОЙ ОЦЕНКИ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ind w:firstLine="540"/>
        <w:jc w:val="both"/>
      </w:pPr>
      <w:r>
        <w:t xml:space="preserve">В соответствии с </w:t>
      </w:r>
      <w:hyperlink r:id="rId9" w:tooltip="Федеральный закон от 03.07.2016 N 237-ФЗ (ред. от 29.07.2017) &quot;О государственной кадастровой оценке&quot;{КонсультантПлюс}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10" w:tooltip="Постановление Правительства РФ от 05.06.2008 N 437 (ред. от 20.04.2019) &quot;О Министерстве экономического развития Российской Федерации&quot;{КонсультантПлюс}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2009, N 19, ст. 2344; 2010, N 9, ст. 960; N 19, ст. 2324; N 21, ст. 2602; N 41, ст. 5240; N 45, ст. 5860; N 52, ст. 7104; 2011, N 12, ст. 1640; N 17, ст. 2411; N 36, ст. 5149; N 43, ст. 6079; 2012, N 13, ст. 1531; N 27, ст. 3766; N 52, ст. 7491; N 53, ст. 7943; 2013, N 5, ст. 391; N 14, ст. 1705; N 35, ст. 4514; 2014, N 21, ст. 2712; N 40, ст. 5426; 2015, N 41, ст. 5671; N 46, ст. 6377, 6388; 2016, N 17, ст. 2410; N 31, ст. 5013; 2017, N 1, ст. 175; N 5, ст. 800; N 17, ст. 2569), приказываю: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Утвердить </w:t>
      </w:r>
      <w:hyperlink w:anchor="Par26" w:tooltip="ТРЕБОВАНИЯ" w:history="1">
        <w:r>
          <w:rPr>
            <w:color w:val="0000FF"/>
          </w:rPr>
          <w:t>Требования</w:t>
        </w:r>
      </w:hyperlink>
      <w:r>
        <w:t xml:space="preserve"> к отчету об итогах государственной кадастровой оценки согласно приложению к настоящему приказу.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right"/>
      </w:pPr>
      <w:r>
        <w:t>Министр</w:t>
      </w:r>
    </w:p>
    <w:p w:rsidR="00C9143D" w:rsidRDefault="00C9143D">
      <w:pPr>
        <w:pStyle w:val="ConsPlusNormal"/>
        <w:jc w:val="right"/>
      </w:pPr>
      <w:r>
        <w:t>М.С.ОРЕШКИН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right"/>
        <w:outlineLvl w:val="0"/>
      </w:pPr>
      <w:r>
        <w:t>Приложение</w:t>
      </w:r>
    </w:p>
    <w:p w:rsidR="00C9143D" w:rsidRDefault="00C9143D">
      <w:pPr>
        <w:pStyle w:val="ConsPlusNormal"/>
        <w:jc w:val="right"/>
      </w:pPr>
      <w:r>
        <w:t>к приказу Минэкономразвития России</w:t>
      </w:r>
    </w:p>
    <w:p w:rsidR="00C9143D" w:rsidRDefault="00C9143D">
      <w:pPr>
        <w:pStyle w:val="ConsPlusNormal"/>
        <w:jc w:val="right"/>
      </w:pPr>
      <w:r>
        <w:t>от 09.06.2017 N 284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</w:pPr>
      <w:bookmarkStart w:id="1" w:name="Par26"/>
      <w:bookmarkEnd w:id="1"/>
      <w:r>
        <w:t>ТРЕБОВАНИЯ</w:t>
      </w:r>
    </w:p>
    <w:p w:rsidR="00C9143D" w:rsidRDefault="00C9143D">
      <w:pPr>
        <w:pStyle w:val="ConsPlusTitle"/>
        <w:jc w:val="center"/>
      </w:pPr>
      <w:r>
        <w:t>К ОТЧЕТУ ОБ ИТОГАХ ГОСУДАРСТВЕННОЙ КАДАСТРОВОЙ ОЦЕНКИ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  <w:outlineLvl w:val="1"/>
      </w:pPr>
      <w:r>
        <w:t>I. Общие положения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ind w:firstLine="540"/>
        <w:jc w:val="both"/>
      </w:pPr>
      <w:r>
        <w:t>1. Настоящие Требования содержат правила составления отчета об итогах государственной кадастровой оценки (далее - Отчет) бюджетными учреждениями субъектов Российской Федерации, уполномоченными в сфере государственной кадастровой оценки (далее - бюджетные учреждения).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2. Отчет включает основную часть Отчета и приложения к Отчету.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В основную часть Отчета и приложения к Отчету, предусмотренные </w:t>
      </w:r>
      <w:hyperlink w:anchor="Par70" w:tooltip="а) исходные данные, включающие: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ar87" w:tooltip="д) файлы в формате XML, содержащие в том числе систематизированные сведения о характеристиках объектов недвижимости, использованных при определении их кадастровой стоимости, и результатах определения кадастровой стоимости в объеме, предусмотренном подпунктом &quot;б&quot; настоящего пункта Требований (далее - XML-файлы);" w:history="1">
        <w:r>
          <w:rPr>
            <w:color w:val="0000FF"/>
          </w:rPr>
          <w:t>"д" пункта 10</w:t>
        </w:r>
      </w:hyperlink>
      <w:r>
        <w:t xml:space="preserve"> настоящих Требований, не подлежат включению сведения и материалы, содержащие информацию, доступ к которой ограничен федеральными законами (далее - сведения и материалы, содержащие информацию, доступ к которой ограничен).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Сведения и материалы, содержащие информацию, доступ к которой ограничен, оформляются отдельным приложением к Отчету в соответствии с требованиями к основной части Отчета настоящих Требований и требований к приложениям к Отчету, предусмотренных </w:t>
      </w:r>
      <w:hyperlink w:anchor="Par70" w:tooltip="а) исходные данные, включающие: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ar87" w:tooltip="д) файлы в формате XML, содержащие в том числе систематизированные сведения о характеристиках объектов недвижимости, использованных при определении их кадастровой стоимости, и результатах определения кадастровой стоимости в объеме, предусмотренном подпунктом &quot;б&quot; настоящего пункта Требований (далее - XML-файлы);" w:history="1">
        <w:r>
          <w:rPr>
            <w:color w:val="0000FF"/>
          </w:rPr>
          <w:t>"д" пункта 10</w:t>
        </w:r>
      </w:hyperlink>
      <w:r>
        <w:t xml:space="preserve"> настоящих Требований.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  <w:outlineLvl w:val="1"/>
      </w:pPr>
      <w:r>
        <w:lastRenderedPageBreak/>
        <w:t>II. Требования к основной части Отчета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ind w:firstLine="540"/>
        <w:jc w:val="both"/>
      </w:pPr>
      <w:r>
        <w:t>3. Основная часть Отчета должна иметь следующую структуру: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а) содержание;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б) основные термины, используемые в Отчете, и их определения;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в) вводная глава;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г) расчетная глава;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д) заключительная глава.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4. Основная часть Отчета составляется на электронном носителе в форме электронного документа и на бумажном носителе в соответствии с настоящими Требованиями.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5. Основная часть Отчета должна быть пронумерована постранично. Основная часть Отчета, составленная на бумажном носителе, должна быть прошита.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6. Основная часть Отчета, составленная в форме электронного документа на электронном носителе, подписывается усиленной квалифицированной электронной подписью в формате, обеспечивающем просмотр и копирование подписанных электронных документов без использования специальных программных средств.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Основная часть Отчета подписывается работниками бюджетного учреждения, непосредственно осуществившими определение кадастровой стоимости, руководителем такого бюджетного учреждения.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7. В вводной главе основной части Отчета указываются: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а) наименование субъекта Российской Федерации, на территории которого проводилась государственная кадастровая оценка;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б) реквизиты (наименование, дата подписания (утверждения), номер) решения о проведении государственной кадастровой оценки, вид или виды объектов недвижимости, в отношении которых принято решение о проведении государственной кадастровой оценки, категория или категории земель в случае, если объектами недвижимости, подлежавшими государственной кадастровой оценке, являлись земельные участки;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в) реквизиты (наименование, дата подписания (утверждения), номер) Отчета;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г) дата, по состоянию на которую определена кадастровая стоимость объектов недвижимости;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д) перечень документов, которые использовались при определении кадастровой стоимости объектов недвижимости, содержащий их наименования и иные реквизиты (дата подписания (утверждения), номер);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е) схема организации проведения работ по определению кадастровой стоимости и их описание;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ж) сведения о работниках бюджетного учреждения, непосредственно осуществивших определение кадастровой стоимости, руководителе такого бюджетного учреждения;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з) сведения о допущениях, использованных при определении кадастровой стоимости.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8. В расчетной главе основной части Отчета указываются: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а) анализ информации о рынке объектов недвижимости (в том числе анализ информации, не относящейся непосредственно к объектам недвижимости, подлежащим государственной кадастровой оценке, но влияющей на их стоимость), информация об определении ценообразующих факторов и источниках сведений о них, обоснование моделей оценки кадастровой стоимости;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lastRenderedPageBreak/>
        <w:t>б) описание и обоснование подходов к выбору типового объекта недвижимости в целях проведения оценочного зонирования;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в) обоснование подходов к сегментации объектов недвижимости, подлежащих государственной кадастровой оценке, в целях их группировки;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г) обоснование отказа от использования ценообразующих факторов, предусмотренных методическими </w:t>
      </w:r>
      <w:hyperlink r:id="rId11" w:tooltip="Приказ Минэкономразвития России от 12.05.2017 N 226 (ред. от 09.08.2018) &quot;Об утверждении методических указаний о государственной кадастровой оценке&quot; (Зарегистрировано в Минюсте России 29.05.2017 N 46860){КонсультантПлюс}" w:history="1">
        <w:r>
          <w:rPr>
            <w:color w:val="0000FF"/>
          </w:rPr>
          <w:t>указаниями</w:t>
        </w:r>
      </w:hyperlink>
      <w:r>
        <w:t xml:space="preserve"> о государственной кадастровой оценке, утвержденными приказом Минэкономразвития России от 12 мая 2017 г. N 226 "Об утверждении методических указаний о государственной кадастровой оценке" (зарегистрирован Минюстом России 29 мая 2017 г., регистрационный N 46860) (далее - Методические указания);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д) обоснование использования ценообразующих факторов, не предусмотренных Методическими </w:t>
      </w:r>
      <w:hyperlink r:id="rId12" w:tooltip="Приказ Минэкономразвития России от 12.05.2017 N 226 (ред. от 09.08.2018) &quot;Об утверждении методических указаний о государственной кадастровой оценке&quot; (Зарегистрировано в Минюсте России 29.05.2017 N 46860){КонсультантПлюс}" w:history="1">
        <w:r>
          <w:rPr>
            <w:color w:val="0000FF"/>
          </w:rPr>
          <w:t>указаниями</w:t>
        </w:r>
      </w:hyperlink>
      <w:r>
        <w:t>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е) обоснование выбора подходов и методов, использованных для определения кадастровой стоимости объектов недвижимости;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ж) информация об определении кадастровой стоимости индивидуально в отношении объектов недвижимости.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9. В заключительной главе основной части Отчета должна быть представлена информация об итогах контроля качества результатов определения кадастровой стоимости.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  <w:outlineLvl w:val="1"/>
      </w:pPr>
      <w:r>
        <w:t>III. Требования к приложениям к Отчету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ind w:firstLine="540"/>
        <w:jc w:val="both"/>
      </w:pPr>
      <w:r>
        <w:t>10. Отчет включает следующие приложения:</w:t>
      </w:r>
    </w:p>
    <w:p w:rsidR="00C9143D" w:rsidRDefault="00C9143D">
      <w:pPr>
        <w:pStyle w:val="ConsPlusNormal"/>
        <w:spacing w:before="200"/>
        <w:ind w:firstLine="540"/>
        <w:jc w:val="both"/>
      </w:pPr>
      <w:bookmarkStart w:id="2" w:name="Par70"/>
      <w:bookmarkEnd w:id="2"/>
      <w:r>
        <w:t>а) исходные данные, включающие: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копию решения о проведении государственной кадастровой оценки;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результаты сбора и обработки информации, необходимой для определения кадастровой стоимости, полученной в ходе мероприятий по подготовке к проведению государственной кадастровой оценки;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перечень объектов недвижимости, подлежащих государственной кадастровой оценке (далее - перечень);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результаты обработки информации, содержащейся в перечне, в том числе об определении вида использования объектов недвижимости по согласованию с уполномоченным в сфере проведения государственной кадастровой оценки органом исполнительной власти субъекта Российской Федерации и органами местного самоуправления, на территории которых расположены объекты недвижимости;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информацию о характеристиках объектов недвижимости, использованных при определении их кадастровой стоимости, или о недостаточности информации о характеристиках объектов недвижимости, необходимых для определения их кадастровой стоимости (с указанием недостающей информации и причин ее неполучения);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исходные данные, использованные для определения значений ценообразующих факторов, в том числе цифровые тематические карты, картографические материалы и другие графические материалы, таблицы;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результаты сбора информации о рынке объектов недвижимости (в том числе информации, не относящейся непосредственно к объектам недвижимости, подлежащим государственной кадастровой оценке, но влияющей на их стоимость);</w:t>
      </w:r>
    </w:p>
    <w:p w:rsidR="00C9143D" w:rsidRDefault="00C9143D">
      <w:pPr>
        <w:pStyle w:val="ConsPlusNormal"/>
        <w:spacing w:before="200"/>
        <w:ind w:firstLine="540"/>
        <w:jc w:val="both"/>
      </w:pPr>
      <w:bookmarkStart w:id="3" w:name="Par78"/>
      <w:bookmarkEnd w:id="3"/>
      <w:r>
        <w:t>б) результаты определения кадастровой стоимости, состоящие из: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 xml:space="preserve">сведений о ценообразующих факторах, использованных при определении кадастровой стоимости, и о </w:t>
      </w:r>
      <w:r>
        <w:lastRenderedPageBreak/>
        <w:t>значениях таких факторов (для каждого объекта недвижимости);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результатов оценочного зонирования;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результатов группировки объектов недвижимости (для каждого объекта недвижимости);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обоснования использованных при определении кадастровой стоимости моделей с описанием их структуры;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сведений о способе определения кадастровой стоимости (массово или индивидуально) с указанием моделей, подходов, методов, использованных при определении кадастровой стоимости (для каждого объекта недвижимости);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сведений о величине кадастровой стоимости (для каждого объекта недвижимости);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в) сведения о результатах определения кадастровой стоимости объектов недвижимости, кадастровая стоимость которых определена индивидуально;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г) справку, содержащую информацию обо всех учтенных и неучтенных замечаниях к промежуточным отчетным документам с обоснованием их учета или отказа в их учете или об отсутствии замечаний к промежуточным отчетным документам, а также об исправлении выявленных нарушений настоящих Требований;</w:t>
      </w:r>
    </w:p>
    <w:p w:rsidR="00C9143D" w:rsidRDefault="00C9143D">
      <w:pPr>
        <w:pStyle w:val="ConsPlusNormal"/>
        <w:spacing w:before="200"/>
        <w:ind w:firstLine="540"/>
        <w:jc w:val="both"/>
      </w:pPr>
      <w:bookmarkStart w:id="4" w:name="Par87"/>
      <w:bookmarkEnd w:id="4"/>
      <w:r>
        <w:t xml:space="preserve">д) файлы в формате XML, содержащие в том числе систематизированные сведения о характеристиках объектов недвижимости, использованных при определении их кадастровой стоимости, и результатах определения кадастровой стоимости в объеме, предусмотренном </w:t>
      </w:r>
      <w:hyperlink w:anchor="Par78" w:tooltip="б) результаты определения кадастровой стоимости, состоящие из:" w:history="1">
        <w:r>
          <w:rPr>
            <w:color w:val="0000FF"/>
          </w:rPr>
          <w:t>подпунктом "б"</w:t>
        </w:r>
      </w:hyperlink>
      <w:r>
        <w:t xml:space="preserve"> настоящего пункта Требований (далее - XML-файлы);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е) сведения и материалы, содержащие информацию, доступ к которой ограничен.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11. Приложения к Отчету составляются на электронном носителе в форме упакованных (архивированных) электронных документов в соответствии с настоящими Требованиями.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Каждое из приложений к Отчету подписывается усиленной квалифицированной электронной подписью в формате, обеспечивающем просмотр и копирование подписанных электронных документов без использования специальных программных средств.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Каждое из приложений к Отчету подписывается работниками бюджетного учреждения, непосредственно осуществившими определение кадастровой стоимости, руководителем такого бюджетного учреждения.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Title"/>
        <w:jc w:val="center"/>
        <w:outlineLvl w:val="1"/>
      </w:pPr>
      <w:r>
        <w:t>IV. Требования к Отчету в форме электронного документа</w:t>
      </w:r>
    </w:p>
    <w:p w:rsidR="00C9143D" w:rsidRDefault="00C9143D">
      <w:pPr>
        <w:pStyle w:val="ConsPlusTitle"/>
        <w:jc w:val="center"/>
      </w:pPr>
      <w:r>
        <w:t>на электронном носителе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ind w:firstLine="540"/>
        <w:jc w:val="both"/>
      </w:pPr>
      <w:r>
        <w:t>12. Основная часть Отчета, составленная на электронном носителе, текстовые части, таблицы приложений к Отчету должны быть сформированы в формате OpenDocument для офисных приложений (OpenDocument) в версии, актуальной на дату составления Отчета.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13. XML-файлы формируются на основе актуальных версий XML-схем, размещенных на дату проведения государственной кадастровой оценки на официальном сайте уполномоченного федерального органа исполнительной власти, осуществляющего государственный кадастровый учет и государственную регистрацию прав, в информационно-телекоммуникационной сети "Интернет" (далее соответственно - XML-схема, официальный сайт) и обеспечивающих считывание сведений, содержащихся в Отчете, в соответствии с особенностями формирования XML-файлов, размещенными на официальном сайте.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XML-файлы должны быть сформированы в отношении всех объектов недвижимости, включенных в перечень.</w:t>
      </w:r>
    </w:p>
    <w:p w:rsidR="00C9143D" w:rsidRDefault="00C9143D">
      <w:pPr>
        <w:pStyle w:val="ConsPlusNormal"/>
        <w:spacing w:before="200"/>
        <w:ind w:firstLine="540"/>
        <w:jc w:val="both"/>
      </w:pPr>
      <w:r>
        <w:t>XML-схемы считаются введенными в действие с момента их размещения на официальном сайте.</w:t>
      </w: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jc w:val="both"/>
      </w:pPr>
    </w:p>
    <w:p w:rsidR="00C9143D" w:rsidRDefault="00C914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9143D">
      <w:headerReference w:type="default" r:id="rId13"/>
      <w:footerReference w:type="default" r:id="rId1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43D" w:rsidRDefault="00C9143D">
      <w:pPr>
        <w:spacing w:after="0" w:line="240" w:lineRule="auto"/>
      </w:pPr>
      <w:r>
        <w:separator/>
      </w:r>
    </w:p>
  </w:endnote>
  <w:endnote w:type="continuationSeparator" w:id="0">
    <w:p w:rsidR="00C9143D" w:rsidRDefault="00C9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3D" w:rsidRDefault="00C914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C9143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 w:rsidR="008A03E9"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 w:rsidR="008A03E9">
            <w:rPr>
              <w:noProof/>
            </w:rPr>
            <w:t>6</w:t>
          </w:r>
          <w:r>
            <w:fldChar w:fldCharType="end"/>
          </w:r>
        </w:p>
      </w:tc>
    </w:tr>
  </w:tbl>
  <w:p w:rsidR="00C9143D" w:rsidRDefault="00C9143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43D" w:rsidRDefault="00C9143D">
      <w:pPr>
        <w:spacing w:after="0" w:line="240" w:lineRule="auto"/>
      </w:pPr>
      <w:r>
        <w:separator/>
      </w:r>
    </w:p>
  </w:footnote>
  <w:footnote w:type="continuationSeparator" w:id="0">
    <w:p w:rsidR="00C9143D" w:rsidRDefault="00C91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02"/>
      <w:gridCol w:w="415"/>
      <w:gridCol w:w="4150"/>
    </w:tblGrid>
    <w:tr w:rsidR="00C9143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Минэкономразвития России от 09.06.2017 N 284</w:t>
          </w:r>
          <w:r>
            <w:rPr>
              <w:sz w:val="16"/>
              <w:szCs w:val="16"/>
            </w:rPr>
            <w:br/>
            <w:t>"Об утверждении Требований к отчету об итогах государственной кадаст...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jc w:val="center"/>
            <w:rPr>
              <w:sz w:val="24"/>
              <w:szCs w:val="24"/>
            </w:rPr>
          </w:pPr>
        </w:p>
        <w:p w:rsidR="00C9143D" w:rsidRDefault="00C9143D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9143D" w:rsidRDefault="00C9143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31.05.2019</w:t>
          </w:r>
        </w:p>
      </w:tc>
    </w:tr>
  </w:tbl>
  <w:p w:rsidR="00C9143D" w:rsidRDefault="00C914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9143D" w:rsidRDefault="00C9143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6A"/>
    <w:rsid w:val="008A03E9"/>
    <w:rsid w:val="00A6446A"/>
    <w:rsid w:val="00C9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9101B5-A09F-4ECB-8849-E95E7B67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F7ECF8139FF44A31FF9AA7F3E1FB214F1CCB3E4169158EF9F2EC3C46AADDF3D9564C31AAC8EC44B4F883A014601B695968ADD2DA295115E5d0h6J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832F63630FA9A14F62CB367EF0F96BB6F53F4DDCA126BA4B1FC494B8AFF602B268759C0486B8D543F70C8FADC28B7B5DE661270EA3D107DcEhDJ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832F63630FA9A14F62CB367EF0F96BB6F51FFDBC1186BA4B1FC494B8AFF602B268759C240688600673FC9A69B7CA4B6DA661075F5c3h6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32F63630FA9A14F62CB367EF0F96BB6E51FDDBCA1A6BA4B1FC494B8AFF602B268759C0486B8C553670C8FADC28B7B5DE661270EA3D107DcEhDJ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2034</Words>
  <Characters>11599</Characters>
  <Application>Microsoft Office Word</Application>
  <DocSecurity>2</DocSecurity>
  <Lines>96</Lines>
  <Paragraphs>27</Paragraphs>
  <ScaleCrop>false</ScaleCrop>
  <Company>КонсультантПлюс Версия 4018.00.51</Company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09.06.2017 N 284"Об утверждении Требований к отчету об итогах государственной кадастровой оценки"(Зарегистрировано в Минюсте России 21.08.2017 N 47879)</dc:title>
  <dc:subject/>
  <dc:creator>UserOC</dc:creator>
  <cp:keywords/>
  <dc:description/>
  <cp:lastModifiedBy>UserOC</cp:lastModifiedBy>
  <cp:revision>2</cp:revision>
  <dcterms:created xsi:type="dcterms:W3CDTF">2019-06-14T11:57:00Z</dcterms:created>
  <dcterms:modified xsi:type="dcterms:W3CDTF">2019-06-14T11:57:00Z</dcterms:modified>
</cp:coreProperties>
</file>